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楷体_GB2312" w:hAnsi="楷体_GB2312" w:eastAsia="楷体_GB2312" w:cs="楷体_GB2312"/>
          <w:b/>
          <w:bCs/>
          <w:sz w:val="52"/>
          <w:szCs w:val="52"/>
        </w:rPr>
      </w:pPr>
      <w:r>
        <w:rPr>
          <w:rFonts w:hint="eastAsia" w:ascii="楷体_GB2312" w:hAnsi="楷体_GB2312" w:eastAsia="楷体_GB2312" w:cs="楷体_GB2312"/>
          <w:b/>
          <w:bCs/>
          <w:sz w:val="52"/>
          <w:szCs w:val="52"/>
        </w:rPr>
        <w:t>健康体检须知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欢迎您到乌兰察布市第二医院体检中心进行健康体检，为了更准确地反映您身体的真实状况，请您注意以下事项：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1、体检前一周少吃或不吃高脂类食品，勿饮酒、晚上早休息，勿过劳，避免剧烈运动。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2、体检时不必紧张，以免影响血压或心电图等检查。如有发烧等急性病症，应先就诊，体检另行安排。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3、体检当天需进行抽血、肝胆彩超、呼气实验检查者，请您在受检前禁食8-12小时；空腹抽血、做肝胆彩超、呼气实验后方可进食。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4、做妇科彩超、前列腺膀胱彩超者，检查前要多饮水等到尿急时（膀胱充盈）才能进行检查，以免影响检查效果。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5、需做胸部X光检查者，请您在检查时不要穿连身衣服，不要佩戴项链，不穿印字、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印花或镶亮片的上衣，最好穿无扣的文化衫，以保证检查质量。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6、怀孕妇女应在登记处向工作人员特别说明，不能做放射检查。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7、女同志经期不做尿常规及妇科检查，可以补检，待经期结束后4-5天再行检查。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8、在体检时请把以前曾患疾病及治疗措施向医生说明，以便体检参考。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9、如有其他病史、身体不适，请在体检时向相关医生说明，以利体检结果的正确评估。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99" w:leftChars="-47"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体检时间：上午8:00至12:00</w:t>
      </w:r>
    </w:p>
    <w:p>
      <w:pPr>
        <w:rPr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588" w:bottom="851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 Semilight">
    <w:altName w:val="Droid Sans Fallback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127576C"/>
    <w:rsid w:val="002B21E3"/>
    <w:rsid w:val="00722DCF"/>
    <w:rsid w:val="009E2D28"/>
    <w:rsid w:val="00C86972"/>
    <w:rsid w:val="2127576C"/>
    <w:rsid w:val="DF0D97C5"/>
    <w:rsid w:val="EABDB9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  <w:bCs/>
    </w:rPr>
  </w:style>
  <w:style w:type="character" w:customStyle="1" w:styleId="7">
    <w:name w:val="页眉 Char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</Words>
  <Characters>421</Characters>
  <Lines>3</Lines>
  <Paragraphs>1</Paragraphs>
  <TotalTime>20</TotalTime>
  <ScaleCrop>false</ScaleCrop>
  <LinksUpToDate>false</LinksUpToDate>
  <CharactersWithSpaces>493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2025-05-22T10:41:00Z</dcterms:created>
  <dc:creator>虎纹</dc:creator>
  <cp:lastModifiedBy>thtf</cp:lastModifiedBy>
  <dcterms:modified xsi:type="dcterms:W3CDTF">2025-05-22T10:58:14Z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9034810D5A7F4E4097662BB03905085F_11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